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C68" w14:textId="77777777" w:rsidR="00996FF4" w:rsidRPr="00B42B06" w:rsidRDefault="00996FF4" w:rsidP="00996FF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BB48752" wp14:editId="57B85D15">
            <wp:extent cx="5759450" cy="532226"/>
            <wp:effectExtent l="0" t="0" r="0" b="127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0FC6A" w14:textId="77777777" w:rsidR="00996FF4" w:rsidRPr="00B42B06" w:rsidRDefault="00996FF4" w:rsidP="006919A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rPr>
          <w:rFonts w:ascii="Times New Roman" w:hAnsi="Times New Roman" w:cs="Times New Roman"/>
          <w:noProof/>
          <w:lang w:eastAsia="pl-PL"/>
        </w:rPr>
      </w:pPr>
      <w:r w:rsidRPr="00B42B06">
        <w:rPr>
          <w:rFonts w:ascii="Times New Roman" w:hAnsi="Times New Roman" w:cs="Times New Roman"/>
        </w:rPr>
        <w:tab/>
      </w:r>
    </w:p>
    <w:p w14:paraId="54420808" w14:textId="0095EBDE" w:rsidR="00546247" w:rsidRDefault="00546247" w:rsidP="00546247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3 do </w:t>
      </w:r>
      <w:r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Regulaminu rekrutacji na rozwój przedsiębiorczości w ramach 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043AF859" w14:textId="77777777" w:rsidR="00546247" w:rsidRDefault="00546247" w:rsidP="00546247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5A029909" w14:textId="329AA1EE" w:rsidR="00996FF4" w:rsidRDefault="00546247" w:rsidP="008B6FAC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kern w:val="32"/>
          <w:sz w:val="24"/>
          <w:szCs w:val="24"/>
        </w:rPr>
        <w:t xml:space="preserve"> Projekt pod nazwą „Nowy Początek” nr projektu RPSL.07.04.02-24-0058/20</w:t>
      </w:r>
    </w:p>
    <w:p w14:paraId="30B5E136" w14:textId="32D7D5AC" w:rsidR="00996FF4" w:rsidRPr="00B42B06" w:rsidRDefault="00996FF4" w:rsidP="00996FF4">
      <w:pPr>
        <w:spacing w:after="240"/>
        <w:jc w:val="center"/>
        <w:rPr>
          <w:rFonts w:ascii="Times New Roman" w:hAnsi="Times New Roman" w:cs="Times New Roman"/>
          <w:b/>
        </w:rPr>
      </w:pPr>
      <w:r w:rsidRPr="00B42B06">
        <w:rPr>
          <w:rFonts w:ascii="Times New Roman" w:hAnsi="Times New Roman" w:cs="Times New Roman"/>
          <w:b/>
        </w:rPr>
        <w:t>KARTA OCENY FORMULARZA REKRUTACYJNEGO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996FF4" w:rsidRPr="00B42B06" w14:paraId="5E00F812" w14:textId="77777777" w:rsidTr="007213DF">
        <w:trPr>
          <w:trHeight w:val="460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C8DA085" w14:textId="77777777"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3E83A" w14:textId="5A1B51F5" w:rsidR="00996FF4" w:rsidRPr="00CA0812" w:rsidRDefault="004B3791" w:rsidP="007213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0812">
              <w:rPr>
                <w:rFonts w:ascii="Times New Roman" w:hAnsi="Times New Roman" w:cs="Times New Roman"/>
                <w:b/>
                <w:bCs/>
              </w:rPr>
              <w:t xml:space="preserve">CDO24 </w:t>
            </w:r>
            <w:proofErr w:type="spellStart"/>
            <w:r w:rsidRPr="00CA0812">
              <w:rPr>
                <w:rFonts w:ascii="Times New Roman" w:hAnsi="Times New Roman" w:cs="Times New Roman"/>
                <w:b/>
                <w:bCs/>
              </w:rPr>
              <w:t>Sp</w:t>
            </w:r>
            <w:proofErr w:type="spellEnd"/>
            <w:r w:rsidRPr="00CA0812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Pr="00CA0812">
              <w:rPr>
                <w:rFonts w:ascii="Times New Roman" w:hAnsi="Times New Roman" w:cs="Times New Roman"/>
                <w:b/>
                <w:bCs/>
              </w:rPr>
              <w:t>o.o</w:t>
            </w:r>
            <w:proofErr w:type="spellEnd"/>
            <w:r w:rsidRPr="00CA0812">
              <w:rPr>
                <w:rFonts w:ascii="Times New Roman" w:hAnsi="Times New Roman" w:cs="Times New Roman"/>
                <w:b/>
                <w:bCs/>
              </w:rPr>
              <w:t xml:space="preserve"> z siedzibą w Żorach przy ul. Rybnickiej </w:t>
            </w:r>
            <w:r w:rsidR="00E53A52">
              <w:rPr>
                <w:rFonts w:ascii="Times New Roman" w:hAnsi="Times New Roman" w:cs="Times New Roman"/>
                <w:b/>
                <w:bCs/>
              </w:rPr>
              <w:t>1</w:t>
            </w:r>
            <w:r w:rsidRPr="00CA0812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996FF4" w:rsidRPr="00B42B06" w14:paraId="6524309D" w14:textId="77777777" w:rsidTr="007213DF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39C63E" w14:textId="77777777"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73474" w14:textId="77777777" w:rsidR="00996FF4" w:rsidRPr="00B42B06" w:rsidRDefault="004B3791" w:rsidP="007213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Nowy początek</w:t>
            </w:r>
          </w:p>
        </w:tc>
      </w:tr>
      <w:tr w:rsidR="00996FF4" w:rsidRPr="00B42B06" w14:paraId="000B2B89" w14:textId="77777777" w:rsidTr="007213DF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69D525" w14:textId="77777777"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2CBAD" w14:textId="77777777" w:rsidR="004B3791" w:rsidRPr="00230313" w:rsidRDefault="004B3791" w:rsidP="004B3791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ascii="Times New Roman" w:hAnsi="Times New Roman" w:cs="Times New Roman"/>
                <w:color w:val="000000"/>
              </w:rPr>
            </w:pPr>
            <w:r w:rsidRPr="00230313">
              <w:rPr>
                <w:rFonts w:ascii="Times New Roman" w:hAnsi="Times New Roman" w:cs="Times New Roman"/>
              </w:rPr>
              <w:t>RPSL.07.04.02-24-0058/20</w:t>
            </w:r>
          </w:p>
          <w:p w14:paraId="04EC8085" w14:textId="77777777" w:rsidR="00996FF4" w:rsidRPr="00B42B06" w:rsidRDefault="00996FF4" w:rsidP="007213DF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Times New Roman" w:hAnsi="Times New Roman" w:cs="Times New Roman"/>
                <w:bCs/>
              </w:rPr>
            </w:pPr>
          </w:p>
        </w:tc>
      </w:tr>
      <w:tr w:rsidR="00996FF4" w:rsidRPr="00B42B06" w14:paraId="13DD4491" w14:textId="77777777" w:rsidTr="007213DF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91E99B" w14:textId="77777777"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BBA0C" w14:textId="77777777"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96FF4" w:rsidRPr="00B42B06" w14:paraId="639FDE0D" w14:textId="77777777" w:rsidTr="007213DF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9C18DD" w14:textId="77777777"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293E0" w14:textId="77777777"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96FF4" w:rsidRPr="00B42B06" w14:paraId="04F5CEB7" w14:textId="77777777" w:rsidTr="007213DF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168539" w14:textId="77777777"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Imię i nazwisko Członka Komisji Rekrutacyjnej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18FC9" w14:textId="77777777"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E314123" w14:textId="77777777" w:rsidR="00996FF4" w:rsidRPr="00B42B06" w:rsidRDefault="00996FF4" w:rsidP="00996FF4">
      <w:pPr>
        <w:rPr>
          <w:rFonts w:ascii="Times New Roman" w:hAnsi="Times New Roman" w:cs="Times New Roman"/>
        </w:rPr>
      </w:pPr>
    </w:p>
    <w:p w14:paraId="429CD805" w14:textId="77777777" w:rsidR="00996FF4" w:rsidRPr="00B42B06" w:rsidRDefault="00996FF4" w:rsidP="00996FF4">
      <w:pPr>
        <w:pStyle w:val="Bezodstpw"/>
        <w:jc w:val="center"/>
        <w:rPr>
          <w:b/>
          <w:sz w:val="22"/>
          <w:szCs w:val="22"/>
        </w:rPr>
      </w:pPr>
      <w:r w:rsidRPr="00B42B06">
        <w:rPr>
          <w:b/>
          <w:sz w:val="22"/>
          <w:szCs w:val="22"/>
        </w:rPr>
        <w:t>DEKLARACJA POUFNOŚCI I BEZSTRONNOŚCI</w:t>
      </w:r>
    </w:p>
    <w:p w14:paraId="16181ED8" w14:textId="77777777" w:rsidR="00996FF4" w:rsidRPr="00B42B06" w:rsidRDefault="00996FF4" w:rsidP="00996FF4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Niniejszym oświadczam, iż:</w:t>
      </w:r>
    </w:p>
    <w:p w14:paraId="366414F1" w14:textId="77777777"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Nie pozostaję w związku małżeńskim albo stosunku pokrewieństwa lub powinowactwa w linii prostej, pokrewieństwa lub powinowactwa w linii bocznej do drugiego stopnia oraz nie jestem związany (-a) z tytułu przysposobienia opieki lub kurateli z wszystkimi Kandydatami do udziału w  projekcie, w ramach danego naboru. </w:t>
      </w:r>
    </w:p>
    <w:p w14:paraId="445FF791" w14:textId="77777777"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Nie pozostaję z żadnym z  Kandydatów do udziału w projekcie  w takim stosunku prawnym lub faktycznym, że może to budzić uzasadnione wątpliwości co do mojej bezstronności.</w:t>
      </w:r>
    </w:p>
    <w:p w14:paraId="30A961CC" w14:textId="77777777"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Deklaruję, że będę bezstronnie i uczciwie wykonywać obowiązki oceniającego oraz że zapoznałem się z Regulaminem rekrutacji i Standardem udzielania wsparcia na rozwój przedsiębiorczości na rzecz ucz</w:t>
      </w:r>
      <w:r w:rsidR="004B3791">
        <w:rPr>
          <w:rFonts w:ascii="Times New Roman" w:hAnsi="Times New Roman" w:cs="Times New Roman"/>
          <w:sz w:val="22"/>
          <w:szCs w:val="22"/>
        </w:rPr>
        <w:t>estników projektów  w ramach 7.4.2</w:t>
      </w:r>
      <w:r w:rsidRPr="00B42B06">
        <w:rPr>
          <w:rFonts w:ascii="Times New Roman" w:hAnsi="Times New Roman" w:cs="Times New Roman"/>
          <w:sz w:val="22"/>
          <w:szCs w:val="22"/>
        </w:rPr>
        <w:t>. RPOWSL 2014-2020 w województwie śląskim.</w:t>
      </w:r>
    </w:p>
    <w:p w14:paraId="6D19AD11" w14:textId="77777777"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Zobowiązuję się utrzymywać w poufności wszelkie informacje i dokumenty, wynikające z procesu oceny wniosku rekrutacyjnego, w szczególności dane osobowe potencjalnych uczestników projektu.</w:t>
      </w:r>
    </w:p>
    <w:p w14:paraId="6E235ABA" w14:textId="77777777" w:rsidR="00996FF4" w:rsidRPr="00B42B06" w:rsidRDefault="00996FF4" w:rsidP="008B6FAC">
      <w:pPr>
        <w:tabs>
          <w:tab w:val="left" w:pos="459"/>
        </w:tabs>
        <w:spacing w:after="120"/>
        <w:ind w:right="175"/>
        <w:rPr>
          <w:rFonts w:ascii="Times New Roman" w:hAnsi="Times New Roman" w:cs="Times New Roman"/>
        </w:rPr>
      </w:pPr>
    </w:p>
    <w:p w14:paraId="5D5C7B5E" w14:textId="10420991" w:rsidR="00996FF4" w:rsidRDefault="00996FF4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ab/>
      </w:r>
      <w:r w:rsidRPr="00B42B0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………………………………</w:t>
      </w:r>
    </w:p>
    <w:p w14:paraId="5075A98F" w14:textId="77777777" w:rsidR="001307F2" w:rsidRPr="00B42B06" w:rsidRDefault="001307F2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EFB666" w14:textId="66957F50" w:rsidR="00996FF4" w:rsidRPr="00B42B06" w:rsidRDefault="00996FF4" w:rsidP="001307F2">
      <w:pPr>
        <w:pStyle w:val="Default"/>
        <w:tabs>
          <w:tab w:val="right" w:pos="9639"/>
        </w:tabs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                  data  </w:t>
      </w:r>
      <w:r w:rsidRPr="00B42B06">
        <w:rPr>
          <w:rFonts w:ascii="Times New Roman" w:hAnsi="Times New Roman" w:cs="Times New Roman"/>
          <w:sz w:val="22"/>
          <w:szCs w:val="22"/>
        </w:rPr>
        <w:tab/>
        <w:t xml:space="preserve">podpis Członka Komisji </w:t>
      </w:r>
      <w:proofErr w:type="spellStart"/>
      <w:r w:rsidRPr="00B42B06">
        <w:rPr>
          <w:rFonts w:ascii="Times New Roman" w:hAnsi="Times New Roman" w:cs="Times New Roman"/>
          <w:sz w:val="22"/>
          <w:szCs w:val="22"/>
        </w:rPr>
        <w:t>Rekr</w:t>
      </w:r>
      <w:proofErr w:type="spellEnd"/>
    </w:p>
    <w:tbl>
      <w:tblPr>
        <w:tblpPr w:leftFromText="141" w:rightFromText="141" w:vertAnchor="text" w:horzAnchor="margin" w:tblpY="-19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134"/>
        <w:gridCol w:w="3056"/>
      </w:tblGrid>
      <w:tr w:rsidR="00996FF4" w:rsidRPr="00B42B06" w14:paraId="40926362" w14:textId="77777777" w:rsidTr="007213DF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544A5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71C65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II Weryfikacja merytoryczna formularza rekrutacyjnego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294036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MAX liczba punktów do uzyskania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11DD3" w14:textId="77777777" w:rsidR="00996FF4" w:rsidRPr="00B42B06" w:rsidRDefault="00996FF4" w:rsidP="007213DF">
            <w:pPr>
              <w:pStyle w:val="Defaul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Przyznana liczba punktów 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32090F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Uzasadnienie </w:t>
            </w:r>
          </w:p>
        </w:tc>
      </w:tr>
      <w:tr w:rsidR="00996FF4" w:rsidRPr="00B42B06" w14:paraId="2E47578B" w14:textId="77777777" w:rsidTr="007213DF">
        <w:trPr>
          <w:trHeight w:val="463"/>
        </w:trPr>
        <w:tc>
          <w:tcPr>
            <w:tcW w:w="10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FB85C3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A. OPIS POMYSŁU (max 10 pkt)</w:t>
            </w:r>
          </w:p>
        </w:tc>
      </w:tr>
      <w:tr w:rsidR="00996FF4" w:rsidRPr="00B42B06" w14:paraId="0BBF3B57" w14:textId="77777777" w:rsidTr="007213DF">
        <w:trPr>
          <w:trHeight w:val="659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0D6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434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>Uzasadnienie założeń działalności gospodarczej, kompletność opisu, przejrzystość oceny, zrozumiałość założeń - opis planowanego przedsięwzięcia</w:t>
            </w:r>
          </w:p>
          <w:p w14:paraId="3D915D27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4 pkt – opis przejrzysty, wyczerpujący (tj. szczegółowy opis sektora/branży w jakiej będzie prowadzona działalność, podanie kodu PKD, opis lokalizacji siedziby, kompletny opis uzasadniający celowość przedsięwzięcia, opis motywacji osobistych do rozpoczęcia działalności, opis lokalnego zapotrzebowania na proponowane usługi/produkty, wskazanie zagrożeń i ewentualnych form przeciwdziałania), </w:t>
            </w:r>
          </w:p>
          <w:p w14:paraId="0CAF7EFB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opis dokładny, w większości zrozumiały, </w:t>
            </w:r>
          </w:p>
          <w:p w14:paraId="43A7268B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częściowy,  fragmentaryczny, </w:t>
            </w:r>
          </w:p>
          <w:p w14:paraId="7E7E87A5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1 pkt – opis częściowo zrozumiały,</w:t>
            </w:r>
          </w:p>
          <w:p w14:paraId="5726CD62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0 -</w:t>
            </w:r>
            <w:r w:rsidRPr="00B42B06">
              <w:rPr>
                <w:rFonts w:ascii="Times New Roman" w:hAnsi="Times New Roman" w:cs="Times New Roman"/>
                <w:i/>
              </w:rPr>
              <w:t xml:space="preserve"> opis, nieprzejrzysty, niezrozumiały, brak opisu produktów i usług).,</w:t>
            </w:r>
          </w:p>
          <w:p w14:paraId="06A21FF7" w14:textId="77777777" w:rsidR="00996FF4" w:rsidRPr="00B42B06" w:rsidRDefault="00996FF4" w:rsidP="007213DF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107C5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D84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5FFB2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13A70F6E" w14:textId="77777777" w:rsidTr="007213DF">
        <w:trPr>
          <w:trHeight w:val="346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CD5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202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Oferowane produkty i usługi: </w:t>
            </w:r>
          </w:p>
          <w:p w14:paraId="29E1CD45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szczegółowy, wyczerpujący, </w:t>
            </w:r>
          </w:p>
          <w:p w14:paraId="568CA209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opis częściowy,  fragmentaryczny, </w:t>
            </w:r>
          </w:p>
          <w:p w14:paraId="6C312888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0 pkt –  </w:t>
            </w:r>
            <w:r w:rsidRPr="00B42B06">
              <w:rPr>
                <w:rFonts w:ascii="Times New Roman" w:hAnsi="Times New Roman" w:cs="Times New Roman"/>
                <w:i/>
              </w:rPr>
              <w:t>opis, nieprzejrzysty, niezrozumiały, brak opisu produktów i usług).</w:t>
            </w:r>
          </w:p>
          <w:p w14:paraId="34ECCD83" w14:textId="77777777" w:rsidR="00996FF4" w:rsidRPr="00B42B06" w:rsidRDefault="00996FF4" w:rsidP="007213DF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4E7D6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75D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A2FC2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3ACE9D09" w14:textId="77777777" w:rsidTr="007213DF">
        <w:trPr>
          <w:trHeight w:val="275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C72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7EB5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Charakterystyka kręgu klientów i sposób ich pozyskiwania: </w:t>
            </w:r>
          </w:p>
          <w:p w14:paraId="0D4EAF90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przejrzysty, wyczerpujący, </w:t>
            </w:r>
          </w:p>
          <w:p w14:paraId="1EB1D792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opis częściowy, fragmentaryczny, opis pobieżny, krótki, </w:t>
            </w:r>
          </w:p>
          <w:p w14:paraId="27A7AE9E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0 pkt – </w:t>
            </w:r>
            <w:r w:rsidRPr="00B42B06">
              <w:rPr>
                <w:rFonts w:ascii="Times New Roman" w:hAnsi="Times New Roman" w:cs="Times New Roman"/>
                <w:i/>
              </w:rPr>
              <w:t>opis, nieprzejrzysty, niezrozumiały, brak opisu.,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2AE2D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8D4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B06BF" w14:textId="77777777"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7ED0353A" w14:textId="77777777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B3F55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696A48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Opis konkurencji i świadczonych przez nich usług, produktów wraz z opisem czym będzie się wyróżniać mój produkt/usługa na tle konkurencji: </w:t>
            </w:r>
          </w:p>
          <w:p w14:paraId="3B1F3428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przejrzysty, wyczerpujący, </w:t>
            </w:r>
          </w:p>
          <w:p w14:paraId="3720C0DE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opis częściowy, fragmentaryczny, opis pobieżny, krótki, </w:t>
            </w:r>
          </w:p>
          <w:p w14:paraId="7E93D26C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opis niezrozumiały, mało czytelny lub brak opisu),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C67E8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AEDB1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DAB43" w14:textId="77777777"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7E9130E5" w14:textId="77777777" w:rsidTr="007213DF">
        <w:trPr>
          <w:trHeight w:val="345"/>
        </w:trPr>
        <w:tc>
          <w:tcPr>
            <w:tcW w:w="10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96F712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B. DOŚWIADCZENIE ZAWODOWE (max 8 pkt) </w:t>
            </w:r>
          </w:p>
        </w:tc>
      </w:tr>
      <w:tr w:rsidR="00996FF4" w:rsidRPr="00B42B06" w14:paraId="00E68244" w14:textId="77777777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CCB6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1DFC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spójność doświadczenia zawodowego, związanego z profilem podejmowanej działalności: </w:t>
            </w:r>
          </w:p>
          <w:p w14:paraId="52522B68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idealnie zgodne, </w:t>
            </w:r>
          </w:p>
          <w:p w14:paraId="35580CF9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2-1 pkt – częściowo zgodne, </w:t>
            </w:r>
          </w:p>
          <w:p w14:paraId="0DF67E48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zgodności lub brak opisu.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7511F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83E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7B564" w14:textId="77777777"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6FF4" w:rsidRPr="00B42B06" w14:paraId="48BBE770" w14:textId="77777777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2260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9524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spójność posiadanego wykształcenia, związanego z profilem podejmowanej działalności: </w:t>
            </w:r>
          </w:p>
          <w:p w14:paraId="050D6A60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idealnie zgodne, </w:t>
            </w:r>
          </w:p>
          <w:p w14:paraId="6EB68A09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częściowo zgodne, </w:t>
            </w:r>
          </w:p>
          <w:p w14:paraId="6BDA7F11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zgodności lub brak opisu),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99C7F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E92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B8076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557F2A20" w14:textId="77777777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A92D8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D05C89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spójność dodatkowych kwalifikacji (np. certyfikaty, zaświadczenia, uprawnienia, ukończone szkolenia) związane z profilem podejmowanej działalności: </w:t>
            </w:r>
          </w:p>
          <w:p w14:paraId="197AB52F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posiadanie dodatkowych, zgodnych kwalifikacji, </w:t>
            </w:r>
          </w:p>
          <w:p w14:paraId="13859582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2 -1 pkt – posiadanie częściowo zgodnych kwalifikacji,</w:t>
            </w:r>
          </w:p>
          <w:p w14:paraId="06C55001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dodatkowych, zgodnych kwalifikacji, brak opisu),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AFD8B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DACC5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D9AAED" w14:textId="77777777"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6FF4" w:rsidRPr="00B42B06" w14:paraId="6AB11170" w14:textId="77777777" w:rsidTr="007213DF">
        <w:trPr>
          <w:trHeight w:val="406"/>
        </w:trPr>
        <w:tc>
          <w:tcPr>
            <w:tcW w:w="10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7FFA46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C. PLANOWANE KOSZTY INWESTYCJI (max 10 pkt)</w:t>
            </w:r>
          </w:p>
        </w:tc>
      </w:tr>
      <w:tr w:rsidR="00996FF4" w:rsidRPr="00B42B06" w14:paraId="20670017" w14:textId="77777777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6DE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BD2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Ocena racjonalności założonych kosztów (zgodności ze stawkami rynkowymi), nakładów finansowych: </w:t>
            </w:r>
          </w:p>
          <w:p w14:paraId="7AF45177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10 -8 pkt – wydatki bezwzględnie racjonalne i niezbędne (szczegółowa kalkulacja wydatków w ramach dotacji wraz z uzasadnieniem każdego wydatku), </w:t>
            </w:r>
          </w:p>
          <w:p w14:paraId="09E63BB1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7-6- pkt – wydatki zdecydowanie niezbędne i racjonalne, </w:t>
            </w:r>
          </w:p>
          <w:p w14:paraId="608CB9B5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5-4 pkt – wydatki zasadniczo niezbędne i racjonalne, </w:t>
            </w:r>
          </w:p>
          <w:p w14:paraId="11BD4EBE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3 pkt – wydatki częściowo niezbędne i racjonalne, </w:t>
            </w:r>
          </w:p>
          <w:p w14:paraId="26827769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większość wydatków zbędnych i nieracjonalnych, </w:t>
            </w:r>
          </w:p>
          <w:p w14:paraId="762BCD4F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wydatki w całości zbędne i nieracjonalne, </w:t>
            </w:r>
          </w:p>
          <w:p w14:paraId="09704B8F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opisu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F6A2B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675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C813F" w14:textId="77777777"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115FA302" w14:textId="77777777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B40A8" w14:textId="77777777"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6C3FC0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Zaangażowanie własnych środków do rozpoczęcia prowadzenia działalności gospodarczej (np. niezbędny sprzęt), bądź inne zasoby (np. lokal, wkład finansowy), koniecznych do prowadzenia działalności: </w:t>
            </w:r>
          </w:p>
          <w:p w14:paraId="34D696F8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posiadanie niezbędnych środków /wyczerpujące uzasadnienie braku potrzeby posiadania własnych środków, </w:t>
            </w:r>
          </w:p>
          <w:p w14:paraId="276A895A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częściowe posiadanie środków /częściowe uzasadnienie braku potrzeby posiadania środków, </w:t>
            </w:r>
          </w:p>
          <w:p w14:paraId="3D2412B1" w14:textId="77777777"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opis niezrozumiały, mało czytelny, uzasadnienie nieadekwatne do planowanego przedsięwzięcia lub brak opisu.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DF7B4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448157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22D559" w14:textId="77777777"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1EAC01B8" w14:textId="77777777" w:rsidTr="007213DF">
        <w:trPr>
          <w:trHeight w:val="612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FD37E1" w14:textId="77777777"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SUMA PRZYZNANYCH PUNKTÓW </w:t>
            </w:r>
            <w:r w:rsidRPr="00B42B0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B42B06">
              <w:rPr>
                <w:rFonts w:ascii="Times New Roman" w:hAnsi="Times New Roman" w:cs="Times New Roman"/>
                <w:color w:val="000000"/>
              </w:rPr>
              <w:t xml:space="preserve">(max </w:t>
            </w:r>
            <w:r w:rsidRPr="00B42B06">
              <w:rPr>
                <w:rFonts w:ascii="Times New Roman" w:hAnsi="Times New Roman" w:cs="Times New Roman"/>
              </w:rPr>
              <w:t>30 pkt)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57666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47CAC171" w14:textId="77777777" w:rsidR="00996FF4" w:rsidRPr="00B42B06" w:rsidRDefault="00996FF4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736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169"/>
        <w:gridCol w:w="1169"/>
      </w:tblGrid>
      <w:tr w:rsidR="00996FF4" w:rsidRPr="00B42B06" w14:paraId="704BD520" w14:textId="77777777" w:rsidTr="007213DF">
        <w:trPr>
          <w:trHeight w:val="468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6BDE79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DECYZJA W SPRAWIE OCENY MERYTORYCZNEJ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29A4D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266DB7" w14:textId="77777777"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996FF4" w:rsidRPr="00B42B06" w14:paraId="6F7A083D" w14:textId="77777777" w:rsidTr="007213DF">
        <w:trPr>
          <w:trHeight w:val="1131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300D" w14:textId="77777777" w:rsidR="00996FF4" w:rsidRPr="00B42B06" w:rsidRDefault="00996FF4" w:rsidP="007213D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Czy Kandydat/Kandydatka uzyskał/a pozytywną ocenę merytoryczną </w:t>
            </w:r>
            <w:r w:rsidRPr="00B42B06">
              <w:rPr>
                <w:rFonts w:ascii="Times New Roman" w:hAnsi="Times New Roman" w:cs="Times New Roman"/>
                <w:bCs/>
              </w:rPr>
              <w:t>(co najmniej 18 punktów)?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D47" w14:textId="77777777" w:rsidR="00996FF4" w:rsidRPr="00B42B06" w:rsidRDefault="00996FF4" w:rsidP="007213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C5D" w14:textId="77777777" w:rsidR="00996FF4" w:rsidRPr="00B42B06" w:rsidRDefault="00996FF4" w:rsidP="007213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14:paraId="06792A31" w14:textId="77777777" w:rsidTr="007213DF">
        <w:trPr>
          <w:trHeight w:val="2960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0120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Uzasadnienie oceny negatywnej:</w:t>
            </w:r>
          </w:p>
          <w:p w14:paraId="5086F0EE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3D5BF2A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1A138CE5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B10F079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3E65681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6917924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55E13198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B38740D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FC8FCC5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5C9620E7" w14:textId="77777777"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Data i podpis Członka Komisji Rekrutacyjnej</w:t>
            </w:r>
          </w:p>
        </w:tc>
      </w:tr>
    </w:tbl>
    <w:p w14:paraId="71545F55" w14:textId="77777777" w:rsidR="00996FF4" w:rsidRPr="00B42B06" w:rsidRDefault="00996FF4" w:rsidP="00996FF4">
      <w:pPr>
        <w:rPr>
          <w:rFonts w:ascii="Times New Roman" w:hAnsi="Times New Roman" w:cs="Times New Roman"/>
        </w:rPr>
      </w:pPr>
    </w:p>
    <w:p w14:paraId="4CDA2F4C" w14:textId="77777777" w:rsidR="00996FF4" w:rsidRPr="00B42B06" w:rsidRDefault="00996FF4" w:rsidP="00996FF4">
      <w:pPr>
        <w:rPr>
          <w:rFonts w:ascii="Times New Roman" w:hAnsi="Times New Roman" w:cs="Times New Roman"/>
          <w:color w:val="000000"/>
        </w:rPr>
      </w:pPr>
    </w:p>
    <w:p w14:paraId="69555458" w14:textId="77777777" w:rsidR="00996FF4" w:rsidRPr="00B42B06" w:rsidRDefault="00996FF4" w:rsidP="00996FF4">
      <w:pPr>
        <w:rPr>
          <w:rFonts w:ascii="Times New Roman" w:hAnsi="Times New Roman" w:cs="Times New Roman"/>
          <w:color w:val="000000"/>
        </w:rPr>
      </w:pPr>
    </w:p>
    <w:p w14:paraId="099196BA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50207C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FAF063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E500C5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5B7A9B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7B5B82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7263D7" w14:textId="77777777"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6D123D" w14:textId="77777777" w:rsidR="00996FF4" w:rsidRPr="00B42B06" w:rsidRDefault="00996FF4" w:rsidP="00996FF4">
      <w:pPr>
        <w:jc w:val="both"/>
        <w:rPr>
          <w:rFonts w:ascii="Times New Roman" w:hAnsi="Times New Roman" w:cs="Times New Roman"/>
        </w:rPr>
      </w:pPr>
    </w:p>
    <w:p w14:paraId="73616D8C" w14:textId="77777777" w:rsidR="00ED65BB" w:rsidRDefault="00ED65BB"/>
    <w:sectPr w:rsidR="00ED65BB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9FFB" w14:textId="77777777" w:rsidR="00B85BC8" w:rsidRDefault="00B85BC8">
      <w:pPr>
        <w:spacing w:after="0" w:line="240" w:lineRule="auto"/>
      </w:pPr>
      <w:r>
        <w:separator/>
      </w:r>
    </w:p>
  </w:endnote>
  <w:endnote w:type="continuationSeparator" w:id="0">
    <w:p w14:paraId="0ED81ADB" w14:textId="77777777" w:rsidR="00B85BC8" w:rsidRDefault="00B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19BD" w14:textId="77777777" w:rsidR="00273ECF" w:rsidRDefault="00B85BC8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4B13" w14:textId="10937EFE" w:rsidR="00273ECF" w:rsidRPr="00665C9B" w:rsidRDefault="00996FF4" w:rsidP="00665C9B">
    <w:pPr>
      <w:pStyle w:val="Stopka"/>
    </w:pPr>
    <w:r w:rsidRPr="00665C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6557" w14:textId="77777777" w:rsidR="00B85BC8" w:rsidRDefault="00B85BC8">
      <w:pPr>
        <w:spacing w:after="0" w:line="240" w:lineRule="auto"/>
      </w:pPr>
      <w:r>
        <w:separator/>
      </w:r>
    </w:p>
  </w:footnote>
  <w:footnote w:type="continuationSeparator" w:id="0">
    <w:p w14:paraId="26C8B678" w14:textId="77777777" w:rsidR="00B85BC8" w:rsidRDefault="00B8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CDD8" w14:textId="77777777" w:rsidR="00273ECF" w:rsidRDefault="00996FF4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C8D5" w14:textId="77777777" w:rsidR="00273ECF" w:rsidRDefault="00996FF4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4B3791">
      <w:rPr>
        <w:rFonts w:ascii="Palatino Linotype" w:hAnsi="Palatino Linotype"/>
        <w:noProof/>
        <w:sz w:val="20"/>
        <w:szCs w:val="20"/>
      </w:rPr>
      <w:t>6</w:t>
    </w:r>
    <w:r>
      <w:rPr>
        <w:rFonts w:ascii="Palatino Linotype" w:hAnsi="Palatino Linotype"/>
        <w:sz w:val="20"/>
        <w:szCs w:val="20"/>
      </w:rPr>
      <w:fldChar w:fldCharType="end"/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B524" w14:textId="77777777" w:rsidR="00273ECF" w:rsidRPr="00061C04" w:rsidRDefault="00B85BC8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0EF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19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831235">
    <w:abstractNumId w:val="1"/>
  </w:num>
  <w:num w:numId="3" w16cid:durableId="35133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FF4"/>
    <w:rsid w:val="00033321"/>
    <w:rsid w:val="000B79BB"/>
    <w:rsid w:val="000D458F"/>
    <w:rsid w:val="00124961"/>
    <w:rsid w:val="001307F2"/>
    <w:rsid w:val="001B284A"/>
    <w:rsid w:val="004B3791"/>
    <w:rsid w:val="004B54E9"/>
    <w:rsid w:val="00546247"/>
    <w:rsid w:val="005E7DCC"/>
    <w:rsid w:val="00665C9B"/>
    <w:rsid w:val="006919A5"/>
    <w:rsid w:val="006B3E1E"/>
    <w:rsid w:val="006E51D0"/>
    <w:rsid w:val="007865D9"/>
    <w:rsid w:val="008B6FAC"/>
    <w:rsid w:val="00996FF4"/>
    <w:rsid w:val="009F6F52"/>
    <w:rsid w:val="00B85BC8"/>
    <w:rsid w:val="00CA0812"/>
    <w:rsid w:val="00DC6AAD"/>
    <w:rsid w:val="00DF7A6F"/>
    <w:rsid w:val="00E53A52"/>
    <w:rsid w:val="00E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C6F0"/>
  <w15:docId w15:val="{7BC0EF11-46F9-40E5-AFF9-6AF7381E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F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6F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F4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996FF4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link w:val="DefaultZnak"/>
    <w:uiPriority w:val="99"/>
    <w:rsid w:val="00996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9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996FF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F4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C9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Oliwia Pawlak</cp:lastModifiedBy>
  <cp:revision>24</cp:revision>
  <dcterms:created xsi:type="dcterms:W3CDTF">2022-04-19T08:40:00Z</dcterms:created>
  <dcterms:modified xsi:type="dcterms:W3CDTF">2022-05-27T12:24:00Z</dcterms:modified>
</cp:coreProperties>
</file>